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b w:val="1"/>
          <w:u w:val="single"/>
        </w:rPr>
      </w:pPr>
      <w:bookmarkStart w:colFirst="0" w:colLast="0" w:name="_6nsatvpcfndn" w:id="0"/>
      <w:bookmarkEnd w:id="0"/>
      <w:r w:rsidDel="00000000" w:rsidR="00000000" w:rsidRPr="00000000">
        <w:rPr>
          <w:b w:val="1"/>
          <w:u w:val="single"/>
          <w:rtl w:val="0"/>
        </w:rPr>
        <w:t xml:space="preserve">Feb 2025 Marketing Club Website Copy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76.0005454545455" w:lineRule="auto"/>
        <w:rPr>
          <w:b w:val="1"/>
          <w:sz w:val="24"/>
          <w:szCs w:val="24"/>
        </w:rPr>
      </w:pPr>
      <w:r w:rsidDel="00000000" w:rsidR="00000000" w:rsidRPr="00000000">
        <w:rPr>
          <w:rFonts w:ascii="Roboto" w:cs="Roboto" w:eastAsia="Roboto" w:hAnsi="Roboto"/>
          <w:b w:val="1"/>
          <w:sz w:val="21"/>
          <w:szCs w:val="21"/>
          <w:highlight w:val="white"/>
          <w:rtl w:val="0"/>
        </w:rPr>
        <w:t xml:space="preserve">A</w:t>
      </w:r>
      <w:r w:rsidDel="00000000" w:rsidR="00000000" w:rsidRPr="00000000">
        <w:rPr>
          <w:rFonts w:ascii="Roboto" w:cs="Roboto" w:eastAsia="Roboto" w:hAnsi="Roboto"/>
          <w:b w:val="1"/>
          <w:sz w:val="24"/>
          <w:szCs w:val="24"/>
          <w:highlight w:val="white"/>
          <w:rtl w:val="0"/>
        </w:rPr>
        <w:t xml:space="preserve">dvanced circulatory support for optimal health.</w:t>
      </w:r>
      <w:r w:rsidDel="00000000" w:rsidR="00000000" w:rsidRPr="00000000">
        <w:rPr>
          <w:rtl w:val="0"/>
        </w:rPr>
      </w:r>
    </w:p>
    <w:p w:rsidR="00000000" w:rsidDel="00000000" w:rsidP="00000000" w:rsidRDefault="00000000" w:rsidRPr="00000000" w14:paraId="00000004">
      <w:pPr>
        <w:spacing w:line="276.0005454545455" w:lineRule="auto"/>
        <w:rPr>
          <w:b w:val="1"/>
          <w:u w:val="single"/>
        </w:rPr>
      </w:pPr>
      <w:r w:rsidDel="00000000" w:rsidR="00000000" w:rsidRPr="00000000">
        <w:rPr>
          <w:rtl w:val="0"/>
        </w:rPr>
      </w:r>
    </w:p>
    <w:p w:rsidR="00000000" w:rsidDel="00000000" w:rsidP="00000000" w:rsidRDefault="00000000" w:rsidRPr="00000000" w14:paraId="00000005">
      <w:pPr>
        <w:spacing w:line="276.0005454545455" w:lineRule="auto"/>
        <w:rPr>
          <w:b w:val="1"/>
          <w:u w:val="single"/>
        </w:rPr>
      </w:pPr>
      <w:r w:rsidDel="00000000" w:rsidR="00000000" w:rsidRPr="00000000">
        <w:rPr>
          <w:b w:val="1"/>
          <w:u w:val="single"/>
          <w:rtl w:val="0"/>
        </w:rPr>
        <w:t xml:space="preserve">Product highlight </w:t>
      </w:r>
    </w:p>
    <w:p w:rsidR="00000000" w:rsidDel="00000000" w:rsidP="00000000" w:rsidRDefault="00000000" w:rsidRPr="00000000" w14:paraId="00000006">
      <w:pPr>
        <w:spacing w:line="276.0005454545455" w:lineRule="auto"/>
        <w:rPr>
          <w:b w:val="1"/>
        </w:rPr>
      </w:pPr>
      <w:r w:rsidDel="00000000" w:rsidR="00000000" w:rsidRPr="00000000">
        <w:rPr>
          <w:b w:val="1"/>
          <w:rtl w:val="0"/>
        </w:rPr>
        <w:t xml:space="preserve">Nitric Boost</w:t>
      </w:r>
    </w:p>
    <w:p w:rsidR="00000000" w:rsidDel="00000000" w:rsidP="00000000" w:rsidRDefault="00000000" w:rsidRPr="00000000" w14:paraId="00000007">
      <w:pPr>
        <w:spacing w:line="276.0005454545455" w:lineRule="auto"/>
        <w:rPr/>
      </w:pPr>
      <w:r w:rsidDel="00000000" w:rsidR="00000000" w:rsidRPr="00000000">
        <w:rPr>
          <w:rtl w:val="0"/>
        </w:rPr>
        <w:t xml:space="preserve">90 capsules</w:t>
      </w:r>
    </w:p>
    <w:p w:rsidR="00000000" w:rsidDel="00000000" w:rsidP="00000000" w:rsidRDefault="00000000" w:rsidRPr="00000000" w14:paraId="00000008">
      <w:pPr>
        <w:spacing w:line="276.0005454545455" w:lineRule="auto"/>
        <w:rPr/>
      </w:pPr>
      <w:r w:rsidDel="00000000" w:rsidR="00000000" w:rsidRPr="00000000">
        <w:rPr>
          <w:rtl w:val="0"/>
        </w:rPr>
        <w:t xml:space="preserve">CTA: Buy now</w:t>
      </w:r>
    </w:p>
    <w:p w:rsidR="00000000" w:rsidDel="00000000" w:rsidP="00000000" w:rsidRDefault="00000000" w:rsidRPr="00000000" w14:paraId="00000009">
      <w:pPr>
        <w:spacing w:line="276.0005454545455" w:lineRule="auto"/>
        <w:rPr>
          <w:b w:val="1"/>
          <w:u w:val="single"/>
        </w:rPr>
      </w:pPr>
      <w:r w:rsidDel="00000000" w:rsidR="00000000" w:rsidRPr="00000000">
        <w:rPr>
          <w:rtl w:val="0"/>
        </w:rPr>
      </w:r>
    </w:p>
    <w:p w:rsidR="00000000" w:rsidDel="00000000" w:rsidP="00000000" w:rsidRDefault="00000000" w:rsidRPr="00000000" w14:paraId="0000000A">
      <w:pPr>
        <w:spacing w:line="276.0005454545455" w:lineRule="auto"/>
        <w:rPr>
          <w:b w:val="1"/>
          <w:u w:val="single"/>
        </w:rPr>
      </w:pPr>
      <w:r w:rsidDel="00000000" w:rsidR="00000000" w:rsidRPr="00000000">
        <w:rPr>
          <w:b w:val="1"/>
          <w:u w:val="single"/>
          <w:rtl w:val="0"/>
        </w:rPr>
        <w:t xml:space="preserve">About Nitric Boost</w:t>
      </w:r>
    </w:p>
    <w:p w:rsidR="00000000" w:rsidDel="00000000" w:rsidP="00000000" w:rsidRDefault="00000000" w:rsidRPr="00000000" w14:paraId="0000000B">
      <w:pPr>
        <w:spacing w:line="276.0005454545455" w:lineRule="auto"/>
        <w:rPr/>
      </w:pPr>
      <w:r w:rsidDel="00000000" w:rsidR="00000000" w:rsidRPr="00000000">
        <w:rPr>
          <w:rtl w:val="0"/>
        </w:rPr>
        <w:t xml:space="preserve">Nitric Boost harnesses the combined power of essential vitamins, minerals, and natural extracts to promote circulatory health, energy metabolism, and robust antioxidant support in one comprehensive supplement. By increasing nitric oxide production, this powerful formulation promotes vasodilation and aids in healthy blood flow. This process enables efficient oxygen and nutrient delivery throughout the body, supporting energy levels and exercise performance. Furthermore, its antioxidants help combat oxidative stress and promote a healthy inflammatory response, contributing to your patients’ overall cardiovascular function and immune health.</w:t>
      </w:r>
    </w:p>
    <w:p w:rsidR="00000000" w:rsidDel="00000000" w:rsidP="00000000" w:rsidRDefault="00000000" w:rsidRPr="00000000" w14:paraId="0000000C">
      <w:pPr>
        <w:spacing w:line="276.0005454545455" w:lineRule="auto"/>
        <w:rPr/>
      </w:pPr>
      <w:r w:rsidDel="00000000" w:rsidR="00000000" w:rsidRPr="00000000">
        <w:rPr>
          <w:rtl w:val="0"/>
        </w:rPr>
      </w:r>
    </w:p>
    <w:p w:rsidR="00000000" w:rsidDel="00000000" w:rsidP="00000000" w:rsidRDefault="00000000" w:rsidRPr="00000000" w14:paraId="0000000D">
      <w:pPr>
        <w:spacing w:line="276.0005454545455" w:lineRule="auto"/>
        <w:rPr>
          <w:b w:val="1"/>
          <w:u w:val="single"/>
        </w:rPr>
      </w:pPr>
      <w:r w:rsidDel="00000000" w:rsidR="00000000" w:rsidRPr="00000000">
        <w:rPr>
          <w:b w:val="1"/>
          <w:u w:val="single"/>
          <w:rtl w:val="0"/>
        </w:rPr>
        <w:t xml:space="preserve">Key product benefits</w:t>
      </w:r>
    </w:p>
    <w:p w:rsidR="00000000" w:rsidDel="00000000" w:rsidP="00000000" w:rsidRDefault="00000000" w:rsidRPr="00000000" w14:paraId="0000000E">
      <w:pPr>
        <w:numPr>
          <w:ilvl w:val="0"/>
          <w:numId w:val="1"/>
        </w:numPr>
        <w:spacing w:line="276.0005454545455" w:lineRule="auto"/>
        <w:ind w:left="720" w:hanging="360"/>
      </w:pPr>
      <w:r w:rsidDel="00000000" w:rsidR="00000000" w:rsidRPr="00000000">
        <w:rPr>
          <w:rtl w:val="0"/>
        </w:rPr>
        <w:t xml:space="preserve">Promotes healthy blood flow and oxygen delivery </w:t>
      </w:r>
    </w:p>
    <w:p w:rsidR="00000000" w:rsidDel="00000000" w:rsidP="00000000" w:rsidRDefault="00000000" w:rsidRPr="00000000" w14:paraId="0000000F">
      <w:pPr>
        <w:numPr>
          <w:ilvl w:val="0"/>
          <w:numId w:val="1"/>
        </w:numPr>
        <w:spacing w:line="276.0005454545455" w:lineRule="auto"/>
        <w:ind w:left="720" w:hanging="360"/>
      </w:pPr>
      <w:r w:rsidDel="00000000" w:rsidR="00000000" w:rsidRPr="00000000">
        <w:rPr>
          <w:rtl w:val="0"/>
        </w:rPr>
        <w:t xml:space="preserve">Supports cardiovascular health</w:t>
      </w:r>
    </w:p>
    <w:p w:rsidR="00000000" w:rsidDel="00000000" w:rsidP="00000000" w:rsidRDefault="00000000" w:rsidRPr="00000000" w14:paraId="00000010">
      <w:pPr>
        <w:numPr>
          <w:ilvl w:val="0"/>
          <w:numId w:val="1"/>
        </w:numPr>
        <w:spacing w:line="276.0005454545455" w:lineRule="auto"/>
        <w:ind w:left="720" w:hanging="360"/>
      </w:pPr>
      <w:r w:rsidDel="00000000" w:rsidR="00000000" w:rsidRPr="00000000">
        <w:rPr>
          <w:rtl w:val="0"/>
        </w:rPr>
        <w:t xml:space="preserve">Promotes healthy inflammatory markers</w:t>
      </w:r>
    </w:p>
    <w:p w:rsidR="00000000" w:rsidDel="00000000" w:rsidP="00000000" w:rsidRDefault="00000000" w:rsidRPr="00000000" w14:paraId="00000011">
      <w:pPr>
        <w:numPr>
          <w:ilvl w:val="0"/>
          <w:numId w:val="1"/>
        </w:numPr>
        <w:spacing w:line="276.0005454545455" w:lineRule="auto"/>
        <w:ind w:left="720" w:hanging="360"/>
      </w:pPr>
      <w:r w:rsidDel="00000000" w:rsidR="00000000" w:rsidRPr="00000000">
        <w:rPr>
          <w:rtl w:val="0"/>
        </w:rPr>
        <w:t xml:space="preserve">Promotes powerful antioxidant support </w:t>
      </w:r>
    </w:p>
    <w:p w:rsidR="00000000" w:rsidDel="00000000" w:rsidP="00000000" w:rsidRDefault="00000000" w:rsidRPr="00000000" w14:paraId="00000012">
      <w:pPr>
        <w:numPr>
          <w:ilvl w:val="0"/>
          <w:numId w:val="1"/>
        </w:numPr>
        <w:spacing w:line="276.0005454545455" w:lineRule="auto"/>
        <w:ind w:left="720" w:hanging="360"/>
      </w:pPr>
      <w:r w:rsidDel="00000000" w:rsidR="00000000" w:rsidRPr="00000000">
        <w:rPr>
          <w:rtl w:val="0"/>
        </w:rPr>
        <w:t xml:space="preserve">Supports exercise performance and endurance</w:t>
      </w:r>
    </w:p>
    <w:p w:rsidR="00000000" w:rsidDel="00000000" w:rsidP="00000000" w:rsidRDefault="00000000" w:rsidRPr="00000000" w14:paraId="00000013">
      <w:pPr>
        <w:numPr>
          <w:ilvl w:val="0"/>
          <w:numId w:val="1"/>
        </w:numPr>
        <w:spacing w:line="276.0005454545455" w:lineRule="auto"/>
        <w:ind w:left="720" w:hanging="360"/>
      </w:pPr>
      <w:r w:rsidDel="00000000" w:rsidR="00000000" w:rsidRPr="00000000">
        <w:rPr>
          <w:rtl w:val="0"/>
        </w:rPr>
        <w:t xml:space="preserve">Supports muscle recovery and reduces delayed onset muscle soreness</w:t>
      </w:r>
    </w:p>
    <w:p w:rsidR="00000000" w:rsidDel="00000000" w:rsidP="00000000" w:rsidRDefault="00000000" w:rsidRPr="00000000" w14:paraId="00000014">
      <w:pPr>
        <w:numPr>
          <w:ilvl w:val="0"/>
          <w:numId w:val="1"/>
        </w:numPr>
        <w:spacing w:line="276.0005454545455" w:lineRule="auto"/>
        <w:ind w:left="720" w:hanging="360"/>
      </w:pPr>
      <w:r w:rsidDel="00000000" w:rsidR="00000000" w:rsidRPr="00000000">
        <w:rPr>
          <w:rtl w:val="0"/>
        </w:rPr>
        <w:t xml:space="preserve">Promotes overall immune function and well-being</w:t>
      </w:r>
    </w:p>
    <w:p w:rsidR="00000000" w:rsidDel="00000000" w:rsidP="00000000" w:rsidRDefault="00000000" w:rsidRPr="00000000" w14:paraId="00000015">
      <w:pPr>
        <w:spacing w:line="276.0005454545455" w:lineRule="auto"/>
        <w:rPr/>
      </w:pPr>
      <w:r w:rsidDel="00000000" w:rsidR="00000000" w:rsidRPr="00000000">
        <w:rPr>
          <w:rtl w:val="0"/>
        </w:rPr>
      </w:r>
    </w:p>
    <w:p w:rsidR="00000000" w:rsidDel="00000000" w:rsidP="00000000" w:rsidRDefault="00000000" w:rsidRPr="00000000" w14:paraId="00000016">
      <w:pPr>
        <w:spacing w:line="276.0005454545455" w:lineRule="auto"/>
        <w:rPr>
          <w:b w:val="1"/>
          <w:u w:val="single"/>
        </w:rPr>
      </w:pPr>
      <w:r w:rsidDel="00000000" w:rsidR="00000000" w:rsidRPr="00000000">
        <w:rPr>
          <w:b w:val="1"/>
          <w:u w:val="single"/>
          <w:rtl w:val="0"/>
        </w:rPr>
        <w:t xml:space="preserve">Directions</w:t>
      </w:r>
    </w:p>
    <w:p w:rsidR="00000000" w:rsidDel="00000000" w:rsidP="00000000" w:rsidRDefault="00000000" w:rsidRPr="00000000" w14:paraId="00000017">
      <w:pPr>
        <w:spacing w:line="276.0005454545455" w:lineRule="auto"/>
        <w:rPr/>
      </w:pPr>
      <w:r w:rsidDel="00000000" w:rsidR="00000000" w:rsidRPr="00000000">
        <w:rPr>
          <w:rtl w:val="0"/>
        </w:rPr>
        <w:t xml:space="preserve">Take three capsules daily or as directed by your healthcare practitioner.</w:t>
      </w:r>
    </w:p>
    <w:p w:rsidR="00000000" w:rsidDel="00000000" w:rsidP="00000000" w:rsidRDefault="00000000" w:rsidRPr="00000000" w14:paraId="00000018">
      <w:pPr>
        <w:spacing w:line="276.0005454545455" w:lineRule="auto"/>
        <w:rPr>
          <w:u w:val="single"/>
        </w:rPr>
      </w:pPr>
      <w:r w:rsidDel="00000000" w:rsidR="00000000" w:rsidRPr="00000000">
        <w:rPr>
          <w:rtl w:val="0"/>
        </w:rPr>
        <w:t xml:space="preserve"> </w:t>
      </w:r>
      <w:r w:rsidDel="00000000" w:rsidR="00000000" w:rsidRPr="00000000">
        <w:rPr>
          <w:u w:val="single"/>
          <w:rtl w:val="0"/>
        </w:rPr>
        <w:t xml:space="preserve"> </w:t>
      </w:r>
    </w:p>
    <w:p w:rsidR="00000000" w:rsidDel="00000000" w:rsidP="00000000" w:rsidRDefault="00000000" w:rsidRPr="00000000" w14:paraId="00000019">
      <w:pPr>
        <w:spacing w:line="276.0005454545455" w:lineRule="auto"/>
        <w:rPr>
          <w:b w:val="1"/>
          <w:u w:val="single"/>
        </w:rPr>
      </w:pPr>
      <w:r w:rsidDel="00000000" w:rsidR="00000000" w:rsidRPr="00000000">
        <w:rPr>
          <w:b w:val="1"/>
          <w:u w:val="single"/>
          <w:rtl w:val="0"/>
        </w:rPr>
        <w:t xml:space="preserve">Marketing resources</w:t>
      </w:r>
    </w:p>
    <w:p w:rsidR="00000000" w:rsidDel="00000000" w:rsidP="00000000" w:rsidRDefault="00000000" w:rsidRPr="00000000" w14:paraId="0000001A">
      <w:pPr>
        <w:rPr/>
      </w:pPr>
      <w:r w:rsidDel="00000000" w:rsidR="00000000" w:rsidRPr="00000000">
        <w:rPr>
          <w:rtl w:val="0"/>
        </w:rPr>
        <w:t xml:space="preserve">Are you looking to increase visibility and sales of these featured products? Request a marketing kit from us!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 kit includes one attention-grabbing self-adhesive wall poster and a pack of 25 topic starters. Ask your sales rep today.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